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6A" w:rsidRPr="009C496A" w:rsidRDefault="009C496A" w:rsidP="009C496A">
      <w:pPr>
        <w:shd w:val="clear" w:color="auto" w:fill="FFFFFF"/>
        <w:spacing w:line="617" w:lineRule="atLeast"/>
        <w:outlineLvl w:val="0"/>
        <w:rPr>
          <w:rFonts w:ascii="Georgia" w:eastAsia="Times New Roman" w:hAnsi="Georgia" w:cs="Arial"/>
          <w:color w:val="00739E"/>
          <w:kern w:val="36"/>
          <w:sz w:val="51"/>
          <w:szCs w:val="51"/>
          <w:lang w:eastAsia="ru-RU"/>
        </w:rPr>
      </w:pPr>
      <w:r>
        <w:rPr>
          <w:rFonts w:ascii="Georgia" w:eastAsia="Times New Roman" w:hAnsi="Georgia" w:cs="Arial"/>
          <w:color w:val="00739E"/>
          <w:kern w:val="36"/>
          <w:sz w:val="51"/>
          <w:szCs w:val="51"/>
          <w:lang w:eastAsia="ru-RU"/>
        </w:rPr>
        <w:t>м</w:t>
      </w:r>
      <w:r w:rsidRPr="009C496A">
        <w:rPr>
          <w:rFonts w:ascii="Georgia" w:eastAsia="Times New Roman" w:hAnsi="Georgia" w:cs="Arial"/>
          <w:color w:val="00739E"/>
          <w:kern w:val="36"/>
          <w:sz w:val="51"/>
          <w:szCs w:val="51"/>
          <w:lang w:eastAsia="ru-RU"/>
        </w:rPr>
        <w:t>атериально-техническое обеспечение и оснащённость образовательного процесса</w:t>
      </w:r>
    </w:p>
    <w:p w:rsidR="009C496A" w:rsidRPr="009C496A" w:rsidRDefault="009C496A" w:rsidP="009C496A">
      <w:pPr>
        <w:shd w:val="clear" w:color="auto" w:fill="FFEBB7"/>
        <w:spacing w:after="309" w:line="240" w:lineRule="auto"/>
        <w:rPr>
          <w:rFonts w:ascii="Arial" w:eastAsia="Times New Roman" w:hAnsi="Arial" w:cs="Arial"/>
          <w:b/>
          <w:bCs/>
          <w:i/>
          <w:iCs/>
          <w:color w:val="5E5E5E"/>
          <w:sz w:val="21"/>
          <w:szCs w:val="21"/>
          <w:lang w:eastAsia="ru-RU"/>
        </w:rPr>
      </w:pPr>
      <w:r w:rsidRPr="009C496A">
        <w:rPr>
          <w:rFonts w:ascii="Arial" w:eastAsia="Times New Roman" w:hAnsi="Arial" w:cs="Arial"/>
          <w:b/>
          <w:bCs/>
          <w:i/>
          <w:iCs/>
          <w:color w:val="5E5E5E"/>
          <w:sz w:val="21"/>
          <w:szCs w:val="21"/>
          <w:lang w:eastAsia="ru-RU"/>
        </w:rPr>
        <w:t>Важная информация по заполнению!</w:t>
      </w:r>
    </w:p>
    <w:p w:rsidR="009C496A" w:rsidRPr="009C496A" w:rsidRDefault="009C496A" w:rsidP="009C496A">
      <w:pPr>
        <w:shd w:val="clear" w:color="auto" w:fill="FFEBB7"/>
        <w:spacing w:after="309" w:line="240" w:lineRule="auto"/>
        <w:rPr>
          <w:rFonts w:ascii="Arial" w:eastAsia="Times New Roman" w:hAnsi="Arial" w:cs="Arial"/>
          <w:i/>
          <w:iCs/>
          <w:color w:val="5E5E5E"/>
          <w:sz w:val="21"/>
          <w:szCs w:val="21"/>
          <w:lang w:eastAsia="ru-RU"/>
        </w:rPr>
      </w:pPr>
      <w:r w:rsidRPr="009C496A">
        <w:rPr>
          <w:rFonts w:ascii="Arial" w:eastAsia="Times New Roman" w:hAnsi="Arial" w:cs="Arial"/>
          <w:i/>
          <w:iCs/>
          <w:color w:val="5E5E5E"/>
          <w:sz w:val="21"/>
          <w:szCs w:val="21"/>
          <w:lang w:eastAsia="ru-RU"/>
        </w:rPr>
        <w:t>В разделе должна быть всего одна запись! После добавления записи, все последующие действия должны сводиться к редактированию / изменению текущей записи.</w:t>
      </w:r>
    </w:p>
    <w:p w:rsidR="009C496A" w:rsidRPr="009C496A" w:rsidRDefault="009C496A" w:rsidP="009C496A">
      <w:pPr>
        <w:shd w:val="clear" w:color="auto" w:fill="FFEBB7"/>
        <w:spacing w:line="240" w:lineRule="auto"/>
        <w:rPr>
          <w:rFonts w:ascii="Arial" w:eastAsia="Times New Roman" w:hAnsi="Arial" w:cs="Arial"/>
          <w:i/>
          <w:iCs/>
          <w:color w:val="5E5E5E"/>
          <w:sz w:val="21"/>
          <w:szCs w:val="21"/>
          <w:lang w:eastAsia="ru-RU"/>
        </w:rPr>
      </w:pPr>
      <w:r w:rsidRPr="009C496A">
        <w:rPr>
          <w:rFonts w:ascii="Arial" w:eastAsia="Times New Roman" w:hAnsi="Arial" w:cs="Arial"/>
          <w:i/>
          <w:iCs/>
          <w:color w:val="5E5E5E"/>
          <w:sz w:val="21"/>
          <w:szCs w:val="21"/>
          <w:lang w:eastAsia="ru-RU"/>
        </w:rPr>
        <w:t>На основе данных анкеты заполняются разделы "Материально-техническое обеспечение и оснащенность образовательного процесса" и "Доступная среда".</w:t>
      </w:r>
    </w:p>
    <w:tbl>
      <w:tblPr>
        <w:tblW w:w="5000" w:type="pct"/>
        <w:tblBorders>
          <w:bottom w:val="single" w:sz="24" w:space="0" w:color="63D4FE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426"/>
        <w:gridCol w:w="5409"/>
      </w:tblGrid>
      <w:tr w:rsidR="009C496A" w:rsidRPr="009C496A" w:rsidTr="009C496A">
        <w:tc>
          <w:tcPr>
            <w:tcW w:w="2250" w:type="pct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Общее количество учебных кабинетов / групп</w:t>
            </w:r>
          </w:p>
        </w:tc>
        <w:tc>
          <w:tcPr>
            <w:tcW w:w="2750" w:type="pct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9</w:t>
            </w:r>
          </w:p>
        </w:tc>
      </w:tr>
      <w:tr w:rsidR="009C496A" w:rsidRPr="009C496A" w:rsidTr="009C496A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Специализированные учебные кабинеты / группы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Класс патриотической работы "Память"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Классы кружковой работы " Веселая лепка", "Колобок"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"Дистанция"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Кабинет 3D </w:t>
            </w:r>
            <w:proofErr w:type="spell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моделирования</w:t>
            </w:r>
            <w:proofErr w:type="gram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,А</w:t>
            </w:r>
            <w:proofErr w:type="gram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вамодельный</w:t>
            </w:r>
            <w:proofErr w:type="spell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Робототехника-начальный</w:t>
            </w:r>
            <w:proofErr w:type="spell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уровень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Класс кружковой работы "Волшебный чуланчик", "Джутовая филигрань"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"Робототехника для малышей"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"Веселый английский"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"Экология растений"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Кабинет "Мастерская чудес","Краски радуги","Волшебный </w:t>
            </w:r>
            <w:proofErr w:type="spell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квилинг</w:t>
            </w:r>
            <w:proofErr w:type="spell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"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Подробнее в разделе "</w:t>
            </w:r>
            <w:hyperlink r:id="rId4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Школьная инфраструктура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"</w:t>
            </w:r>
          </w:p>
        </w:tc>
      </w:tr>
      <w:tr w:rsidR="009C496A" w:rsidRPr="009C496A" w:rsidTr="009C496A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Объекты для проведения практических занятий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класс патриотической работы (</w:t>
            </w:r>
            <w:hyperlink r:id="rId5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класс кружковой работы " Веселая лепка"</w:t>
            </w:r>
            <w:proofErr w:type="gram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,"</w:t>
            </w:r>
            <w:proofErr w:type="gram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Колобок" (</w:t>
            </w:r>
            <w:hyperlink r:id="rId6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"Дистанция" (</w:t>
            </w:r>
            <w:hyperlink r:id="rId7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Кабинет 3D </w:t>
            </w:r>
            <w:proofErr w:type="spell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моделирования,Авамодельный</w:t>
            </w:r>
            <w:proofErr w:type="spell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и </w:t>
            </w:r>
            <w:proofErr w:type="spell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Робототехника-начальный</w:t>
            </w:r>
            <w:proofErr w:type="spell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уровень (</w:t>
            </w:r>
            <w:hyperlink r:id="rId8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класс кружковой работы "Волшебный чуланчик", "Филигрань" (</w:t>
            </w:r>
            <w:hyperlink r:id="rId9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"Робототехника для малышей" (</w:t>
            </w:r>
            <w:hyperlink r:id="rId10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 </w:t>
            </w:r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(</w:t>
            </w:r>
            <w:proofErr w:type="spellStart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мультимедийное</w:t>
            </w:r>
            <w:proofErr w:type="spellEnd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 xml:space="preserve"> оборудование ноутбуки с установленной программой </w:t>
            </w:r>
            <w:proofErr w:type="spellStart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WeDo</w:t>
            </w:r>
            <w:proofErr w:type="spellEnd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 xml:space="preserve"> 2.0. </w:t>
            </w:r>
            <w:proofErr w:type="spellStart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rонструкторы</w:t>
            </w:r>
            <w:proofErr w:type="spellEnd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Lego</w:t>
            </w:r>
            <w:proofErr w:type="spellEnd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>WeDo</w:t>
            </w:r>
            <w:proofErr w:type="spellEnd"/>
            <w:r w:rsidRPr="009C496A">
              <w:rPr>
                <w:rFonts w:ascii="Arial" w:eastAsia="Times New Roman" w:hAnsi="Arial" w:cs="Arial"/>
                <w:i/>
                <w:iCs/>
                <w:color w:val="5E5E5E"/>
                <w:sz w:val="21"/>
                <w:szCs w:val="21"/>
                <w:lang w:eastAsia="ru-RU"/>
              </w:rPr>
              <w:t xml:space="preserve"> 2.0. )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"Веселый английский" (</w:t>
            </w:r>
            <w:hyperlink r:id="rId11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"Экология растений" (</w:t>
            </w:r>
            <w:hyperlink r:id="rId12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>Кабинет "Мастерица"</w:t>
            </w:r>
            <w:proofErr w:type="gram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,"</w:t>
            </w:r>
            <w:proofErr w:type="gram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Краски радуги","Умелые 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lastRenderedPageBreak/>
              <w:t>ручки" (</w:t>
            </w:r>
            <w:hyperlink r:id="rId13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подробнее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) - 1</w:t>
            </w:r>
          </w:p>
        </w:tc>
      </w:tr>
      <w:tr w:rsidR="009C496A" w:rsidRPr="009C496A" w:rsidTr="009C496A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lastRenderedPageBreak/>
              <w:t>Средства обучения и воспитания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В соответствии со ст. 35. ФЗ РФ "Об образовании" обучающимся бесплатно предоставляются в пользование на время получения образования учебники и учебные пособия, учебно-методические материалы, средства обучения и воспитания.</w:t>
            </w:r>
          </w:p>
        </w:tc>
      </w:tr>
      <w:tr w:rsidR="009C496A" w:rsidRPr="009C496A" w:rsidTr="009C496A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Доступ к информационным системам и информационно-телекоммуникационным сетям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В организации имеется доступ к информационно-коммуникационной сети Интернет.</w:t>
            </w: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br/>
              <w:t xml:space="preserve">Особые условия доступа к информационным системам и информационно-телекоммуникационным сетям для инвалидов и лиц с ОВЗ представлены при работе с официальным сайтом ДДТ (версия </w:t>
            </w:r>
            <w:proofErr w:type="gramStart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для</w:t>
            </w:r>
            <w:proofErr w:type="gramEnd"/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 xml:space="preserve"> слабовидящих) https://ddtber.schoolrm.ru/</w:t>
            </w:r>
          </w:p>
        </w:tc>
      </w:tr>
      <w:tr w:rsidR="009C496A" w:rsidRPr="009C496A" w:rsidTr="009C496A">
        <w:tc>
          <w:tcPr>
            <w:tcW w:w="0" w:type="auto"/>
            <w:tcBorders>
              <w:top w:val="single" w:sz="6" w:space="0" w:color="DBDFE2"/>
              <w:left w:val="nil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b/>
                <w:bCs/>
                <w:color w:val="5E5E5E"/>
                <w:sz w:val="21"/>
                <w:szCs w:val="21"/>
                <w:lang w:eastAsia="ru-RU"/>
              </w:rPr>
              <w:t>Условия охраны здоровья</w:t>
            </w:r>
          </w:p>
        </w:tc>
        <w:tc>
          <w:tcPr>
            <w:tcW w:w="0" w:type="auto"/>
            <w:tcBorders>
              <w:top w:val="single" w:sz="6" w:space="0" w:color="DBDFE2"/>
              <w:left w:val="single" w:sz="6" w:space="0" w:color="DBDFE2"/>
            </w:tcBorders>
            <w:shd w:val="clear" w:color="auto" w:fill="FFFFFF"/>
            <w:tcMar>
              <w:top w:w="137" w:type="dxa"/>
              <w:left w:w="240" w:type="dxa"/>
              <w:bottom w:w="137" w:type="dxa"/>
              <w:right w:w="240" w:type="dxa"/>
            </w:tcMar>
            <w:vAlign w:val="center"/>
            <w:hideMark/>
          </w:tcPr>
          <w:p w:rsidR="009C496A" w:rsidRPr="009C496A" w:rsidRDefault="009C496A" w:rsidP="009C496A">
            <w:pPr>
              <w:spacing w:after="480" w:line="240" w:lineRule="auto"/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</w:pPr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Полная информация об условиях охраны здоровья обучающихся представлена в разделе "</w:t>
            </w:r>
            <w:hyperlink r:id="rId14" w:history="1">
              <w:r w:rsidRPr="009C496A">
                <w:rPr>
                  <w:rFonts w:ascii="Arial" w:eastAsia="Times New Roman" w:hAnsi="Arial" w:cs="Arial"/>
                  <w:color w:val="00739E"/>
                  <w:sz w:val="21"/>
                  <w:u w:val="single"/>
                  <w:lang w:eastAsia="ru-RU"/>
                </w:rPr>
                <w:t>Безопасность</w:t>
              </w:r>
            </w:hyperlink>
            <w:r w:rsidRPr="009C496A">
              <w:rPr>
                <w:rFonts w:ascii="Arial" w:eastAsia="Times New Roman" w:hAnsi="Arial" w:cs="Arial"/>
                <w:color w:val="5E5E5E"/>
                <w:sz w:val="21"/>
                <w:szCs w:val="21"/>
                <w:lang w:eastAsia="ru-RU"/>
              </w:rPr>
              <w:t>".</w:t>
            </w:r>
          </w:p>
        </w:tc>
      </w:tr>
    </w:tbl>
    <w:p w:rsidR="00461E51" w:rsidRDefault="00461E51"/>
    <w:sectPr w:rsidR="00461E51" w:rsidSect="0046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C496A"/>
    <w:rsid w:val="00154C1A"/>
    <w:rsid w:val="00243CC5"/>
    <w:rsid w:val="00461E51"/>
    <w:rsid w:val="009C496A"/>
    <w:rsid w:val="00D0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E51"/>
  </w:style>
  <w:style w:type="paragraph" w:styleId="1">
    <w:name w:val="heading 1"/>
    <w:basedOn w:val="a"/>
    <w:link w:val="10"/>
    <w:uiPriority w:val="9"/>
    <w:qFormat/>
    <w:rsid w:val="009C49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9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C4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C49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3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3010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single" w:sz="24" w:space="8" w:color="00A4E2"/>
            <w:right w:val="none" w:sz="0" w:space="0" w:color="auto"/>
          </w:divBdr>
        </w:div>
        <w:div w:id="26176207">
          <w:marLeft w:val="0"/>
          <w:marRight w:val="0"/>
          <w:marTop w:val="0"/>
          <w:marBottom w:val="343"/>
          <w:divBdr>
            <w:top w:val="none" w:sz="0" w:space="0" w:color="auto"/>
            <w:left w:val="none" w:sz="0" w:space="0" w:color="auto"/>
            <w:bottom w:val="single" w:sz="24" w:space="9" w:color="CB9C22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dtber.schoolrm.ru/history/cabinets/31913/517775/" TargetMode="External"/><Relationship Id="rId13" Type="http://schemas.openxmlformats.org/officeDocument/2006/relationships/hyperlink" Target="https://ddtber.schoolrm.ru/history/cabinets/31913/655048/?clear_cache=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dtber.schoolrm.ru/history/cabinets/31913/655046/" TargetMode="External"/><Relationship Id="rId12" Type="http://schemas.openxmlformats.org/officeDocument/2006/relationships/hyperlink" Target="https://ddtber.schoolrm.ru/history/cabinets/31913/655038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dtber.schoolrm.ru/history/cabinets/?clear_cache=Y" TargetMode="External"/><Relationship Id="rId11" Type="http://schemas.openxmlformats.org/officeDocument/2006/relationships/hyperlink" Target="https://ddtber.schoolrm.ru/history/cabinets/31913/655040/" TargetMode="External"/><Relationship Id="rId5" Type="http://schemas.openxmlformats.org/officeDocument/2006/relationships/hyperlink" Target="https://ddtber.schoolrm.ru/history/cabinets/31913/655047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ddtber.schoolrm.ru/history/cabinets/31913/517775/" TargetMode="External"/><Relationship Id="rId4" Type="http://schemas.openxmlformats.org/officeDocument/2006/relationships/hyperlink" Target="https://ddtber.schoolrm.ru/history/cabinets/" TargetMode="External"/><Relationship Id="rId9" Type="http://schemas.openxmlformats.org/officeDocument/2006/relationships/hyperlink" Target="https://ddtber.schoolrm.ru/history/cabinets/31913/654794/" TargetMode="External"/><Relationship Id="rId14" Type="http://schemas.openxmlformats.org/officeDocument/2006/relationships/hyperlink" Target="https://ddtber.schoolrm.ru/parents/safet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2713</Characters>
  <Application>Microsoft Office Word</Application>
  <DocSecurity>0</DocSecurity>
  <Lines>22</Lines>
  <Paragraphs>6</Paragraphs>
  <ScaleCrop>false</ScaleCrop>
  <Company>Microsoft</Company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2024-05-15T11:54:00Z</dcterms:created>
  <dcterms:modified xsi:type="dcterms:W3CDTF">2024-05-15T11:55:00Z</dcterms:modified>
</cp:coreProperties>
</file>